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FFC73" w14:textId="7A4933E1" w:rsidR="00047CF1" w:rsidRPr="00047CF1" w:rsidRDefault="00047CF1" w:rsidP="00047CF1">
      <w:pPr>
        <w:rPr>
          <w:b/>
          <w:color w:val="FFCE43"/>
          <w:sz w:val="48"/>
          <w:szCs w:val="48"/>
          <w:lang w:val="de-DE"/>
        </w:rPr>
      </w:pPr>
      <w:r w:rsidRPr="00047CF1">
        <w:rPr>
          <w:b/>
          <w:color w:val="FFCE43"/>
          <w:sz w:val="48"/>
          <w:szCs w:val="48"/>
          <w:lang w:val="de-DE"/>
        </w:rPr>
        <w:t>Polen verteidigt den ersten Platz im Standort-Ranking in der MOE-Region</w:t>
      </w:r>
    </w:p>
    <w:p w14:paraId="1F4FEDE6" w14:textId="432FF29D" w:rsidR="008730A1" w:rsidRPr="0077633B" w:rsidRDefault="008730A1" w:rsidP="0077633B">
      <w:pPr>
        <w:spacing w:after="0" w:line="240" w:lineRule="auto"/>
        <w:rPr>
          <w:b/>
          <w:color w:val="FFCE43"/>
          <w:sz w:val="48"/>
          <w:szCs w:val="48"/>
          <w:lang w:val="de-DE"/>
        </w:rPr>
        <w:sectPr w:rsidR="008730A1" w:rsidRPr="0077633B" w:rsidSect="008730A1">
          <w:headerReference w:type="default" r:id="rId9"/>
          <w:footerReference w:type="default" r:id="rId10"/>
          <w:headerReference w:type="first" r:id="rId11"/>
          <w:footerReference w:type="first" r:id="rId12"/>
          <w:type w:val="continuous"/>
          <w:pgSz w:w="16838" w:h="11906" w:orient="landscape"/>
          <w:pgMar w:top="1843" w:right="1417" w:bottom="2268" w:left="1417" w:header="708" w:footer="708" w:gutter="0"/>
          <w:cols w:space="708"/>
          <w:titlePg/>
          <w:docGrid w:linePitch="360"/>
        </w:sectPr>
      </w:pPr>
    </w:p>
    <w:p w14:paraId="04C2BC42" w14:textId="3614175A" w:rsidR="00252886" w:rsidRPr="001B22C6" w:rsidRDefault="00047CF1" w:rsidP="00047CF1">
      <w:pPr>
        <w:jc w:val="both"/>
        <w:rPr>
          <w:b/>
          <w:color w:val="808080" w:themeColor="background1" w:themeShade="80"/>
          <w:sz w:val="30"/>
          <w:szCs w:val="30"/>
          <w:lang w:val="de-DE"/>
        </w:rPr>
      </w:pPr>
      <w:r w:rsidRPr="00047CF1">
        <w:rPr>
          <w:b/>
          <w:color w:val="808080" w:themeColor="background1" w:themeShade="80"/>
          <w:sz w:val="30"/>
          <w:szCs w:val="30"/>
          <w:lang w:val="de-DE"/>
        </w:rPr>
        <w:lastRenderedPageBreak/>
        <w:t>Rang eins für Polen im Standort-Ranking der Mittel-Osteuropäischen Lä</w:t>
      </w:r>
      <w:r w:rsidRPr="00047CF1">
        <w:rPr>
          <w:b/>
          <w:color w:val="808080" w:themeColor="background1" w:themeShade="80"/>
          <w:sz w:val="30"/>
          <w:szCs w:val="30"/>
          <w:lang w:val="de-DE"/>
        </w:rPr>
        <w:t>n</w:t>
      </w:r>
      <w:r w:rsidRPr="00047CF1">
        <w:rPr>
          <w:b/>
          <w:color w:val="808080" w:themeColor="background1" w:themeShade="80"/>
          <w:sz w:val="30"/>
          <w:szCs w:val="30"/>
          <w:lang w:val="de-DE"/>
        </w:rPr>
        <w:t>der (MOEL) zur Attraktivität als Investitionsstandort anhand einer Befragung von über 1400 deutschen Investoren in 16 Ländern der Region. Der Vorjahresplatz wurde gehalten und P</w:t>
      </w:r>
      <w:r w:rsidRPr="00047CF1">
        <w:rPr>
          <w:b/>
          <w:color w:val="808080" w:themeColor="background1" w:themeShade="80"/>
          <w:sz w:val="30"/>
          <w:szCs w:val="30"/>
          <w:lang w:val="de-DE"/>
        </w:rPr>
        <w:t>o</w:t>
      </w:r>
      <w:r w:rsidRPr="00047CF1">
        <w:rPr>
          <w:b/>
          <w:color w:val="808080" w:themeColor="background1" w:themeShade="80"/>
          <w:sz w:val="30"/>
          <w:szCs w:val="30"/>
          <w:lang w:val="de-DE"/>
        </w:rPr>
        <w:t>len verwies Tsch</w:t>
      </w:r>
      <w:r w:rsidRPr="00047CF1">
        <w:rPr>
          <w:b/>
          <w:color w:val="808080" w:themeColor="background1" w:themeShade="80"/>
          <w:sz w:val="30"/>
          <w:szCs w:val="30"/>
          <w:lang w:val="de-DE"/>
        </w:rPr>
        <w:t>e</w:t>
      </w:r>
      <w:r w:rsidRPr="00047CF1">
        <w:rPr>
          <w:b/>
          <w:color w:val="808080" w:themeColor="background1" w:themeShade="80"/>
          <w:sz w:val="30"/>
          <w:szCs w:val="30"/>
          <w:lang w:val="de-DE"/>
        </w:rPr>
        <w:t>chien nun das zweite Jahr in Folge auf den zweiten Platz.</w:t>
      </w:r>
    </w:p>
    <w:p w14:paraId="17FD3DB6" w14:textId="7F70C837" w:rsidR="00047CF1" w:rsidRPr="00047CF1" w:rsidRDefault="00047CF1" w:rsidP="00047CF1">
      <w:pPr>
        <w:jc w:val="both"/>
        <w:rPr>
          <w:color w:val="808080"/>
          <w:lang w:val="de-DE"/>
        </w:rPr>
      </w:pPr>
      <w:r w:rsidRPr="00047CF1">
        <w:rPr>
          <w:color w:val="808080"/>
          <w:lang w:val="de-DE"/>
        </w:rPr>
        <w:t>Die diesjährige  Umfrage ist die neunte Ausgabe des Rankings, das von der Deutsch-Polnischen Industrie- und Handelskammer (AHK Polen) zusa</w:t>
      </w:r>
      <w:r w:rsidRPr="00047CF1">
        <w:rPr>
          <w:color w:val="808080"/>
          <w:lang w:val="de-DE"/>
        </w:rPr>
        <w:t>m</w:t>
      </w:r>
      <w:r w:rsidRPr="00047CF1">
        <w:rPr>
          <w:color w:val="808080"/>
          <w:lang w:val="de-DE"/>
        </w:rPr>
        <w:t>men mit fünfzehn anderen deutschen bilateralen Kammern der Region durchgeführt wird. Von 2006 bis 2012 war Tschechien auf Rang eins, während Polen zuerst vom achten auf den vierten und dann (2010-2012) auf den zweiten Platz aufstieg. Auf Rang drei findet sich zum zwe</w:t>
      </w:r>
      <w:r w:rsidRPr="00047CF1">
        <w:rPr>
          <w:color w:val="808080"/>
          <w:lang w:val="de-DE"/>
        </w:rPr>
        <w:t>i</w:t>
      </w:r>
      <w:r w:rsidRPr="00047CF1">
        <w:rPr>
          <w:color w:val="808080"/>
          <w:lang w:val="de-DE"/>
        </w:rPr>
        <w:t>ten Mal in Folge Estland.</w:t>
      </w:r>
    </w:p>
    <w:p w14:paraId="354960BB" w14:textId="77777777" w:rsidR="00047CF1" w:rsidRPr="00047CF1" w:rsidRDefault="00047CF1" w:rsidP="00047CF1">
      <w:pPr>
        <w:jc w:val="both"/>
        <w:rPr>
          <w:color w:val="808080"/>
          <w:lang w:val="de-DE"/>
        </w:rPr>
      </w:pPr>
      <w:r w:rsidRPr="00047CF1">
        <w:rPr>
          <w:color w:val="808080"/>
          <w:lang w:val="de-DE"/>
        </w:rPr>
        <w:t>Das Ranking basiert auf einer Befragung anhand eines 6-Punkte-System mit 6 Punkten als Höchstnote. Polen erzielte im Jahre 2014 - 4,09 (g</w:t>
      </w:r>
      <w:r w:rsidRPr="00047CF1">
        <w:rPr>
          <w:color w:val="808080"/>
          <w:lang w:val="de-DE"/>
        </w:rPr>
        <w:t>e</w:t>
      </w:r>
      <w:r w:rsidRPr="00047CF1">
        <w:rPr>
          <w:color w:val="808080"/>
          <w:lang w:val="de-DE"/>
        </w:rPr>
        <w:lastRenderedPageBreak/>
        <w:t>genüber dem Vorjahresergebnis von 3,99), hingegen Tschechien - 3,96 und Estland - 3,91 Punkte. Auf den nächsten Plätzen im Ranking waren: die Slowakei (3,84 Punkte), Slowenien (3,73 Punkte), Lettland (3,69 Punkte) und Litauen (3,65 Punkte).</w:t>
      </w:r>
    </w:p>
    <w:p w14:paraId="29A022E0" w14:textId="77777777" w:rsidR="00047CF1" w:rsidRPr="00047CF1" w:rsidRDefault="00047CF1" w:rsidP="00047CF1">
      <w:pPr>
        <w:jc w:val="both"/>
        <w:rPr>
          <w:color w:val="808080"/>
          <w:lang w:val="de-DE"/>
        </w:rPr>
      </w:pPr>
      <w:r w:rsidRPr="00047CF1">
        <w:rPr>
          <w:color w:val="808080"/>
          <w:lang w:val="de-DE"/>
        </w:rPr>
        <w:t>Die überwiegende Mehrheit der Unternehmen mit Auslandskapital, die in der MOE-Region investierten (83 Prozent), bestätigt die Richtigkeit der bisher getroffenen Standortwahl. Die meisten positiven Antworten auf die Frage: „Würden Sie in dem Land des Standortes Ihres Unternehmens erneut eine Investition tätigen?” gaben bei der Befragung die Investoren in Polen und Estland (94 %), Litauen (90 %) und Tschechien (88 %).</w:t>
      </w:r>
    </w:p>
    <w:p w14:paraId="2186A4BD" w14:textId="77777777" w:rsidR="00047CF1" w:rsidRPr="00047CF1" w:rsidRDefault="00047CF1" w:rsidP="00047CF1">
      <w:pPr>
        <w:jc w:val="both"/>
        <w:rPr>
          <w:color w:val="808080"/>
          <w:lang w:val="de-DE"/>
        </w:rPr>
      </w:pPr>
      <w:r w:rsidRPr="00047CF1">
        <w:rPr>
          <w:color w:val="808080"/>
          <w:lang w:val="de-DE"/>
        </w:rPr>
        <w:t>Die deutschen Investoren beurteilen bei dieser Umfrage die Investit</w:t>
      </w:r>
      <w:r w:rsidRPr="00047CF1">
        <w:rPr>
          <w:color w:val="808080"/>
          <w:lang w:val="de-DE"/>
        </w:rPr>
        <w:t>i</w:t>
      </w:r>
      <w:r w:rsidRPr="00047CF1">
        <w:rPr>
          <w:color w:val="808080"/>
          <w:lang w:val="de-DE"/>
        </w:rPr>
        <w:t>onsattraktivität der MOE-Länder nach 21 Faktoren. Zu den am höchsten bewerteten Investitionsfaktoren, gehören die EU-Mitgliedschaft des jeweiligen Landes und die Vorteile der Arbeitskräfte (Qualifikationen, Engagement der Beschäftigten und Arbeitsproduktivität), aber auch die Qualität der Hochschulbildung und Verfügbarkeit lokaler Zulieferer. Die höchste Note erhielten diese Faktoren von den Befragten sowohl in B</w:t>
      </w:r>
      <w:r w:rsidRPr="00047CF1">
        <w:rPr>
          <w:color w:val="808080"/>
          <w:lang w:val="de-DE"/>
        </w:rPr>
        <w:t>e</w:t>
      </w:r>
      <w:r w:rsidRPr="00047CF1">
        <w:rPr>
          <w:color w:val="808080"/>
          <w:lang w:val="de-DE"/>
        </w:rPr>
        <w:t>zug auf die gesamte MOE-Region als auch von Investoren, die nur Polen als Investitionsstandort wählten. Die  rechtliche Instabilität des unte</w:t>
      </w:r>
      <w:r w:rsidRPr="00047CF1">
        <w:rPr>
          <w:color w:val="808080"/>
          <w:lang w:val="de-DE"/>
        </w:rPr>
        <w:t>r</w:t>
      </w:r>
      <w:r w:rsidRPr="00047CF1">
        <w:rPr>
          <w:color w:val="808080"/>
          <w:lang w:val="de-DE"/>
        </w:rPr>
        <w:lastRenderedPageBreak/>
        <w:t>nehmerischen Umfelds (geringes Sicherheitsgefühl der Investoren au</w:t>
      </w:r>
      <w:r w:rsidRPr="00047CF1">
        <w:rPr>
          <w:color w:val="808080"/>
          <w:lang w:val="de-DE"/>
        </w:rPr>
        <w:t>f</w:t>
      </w:r>
      <w:r w:rsidRPr="00047CF1">
        <w:rPr>
          <w:color w:val="808080"/>
          <w:lang w:val="de-DE"/>
        </w:rPr>
        <w:t>grund sich schnell ändernder Vorschriften), geringe Effektivität der Maßnahmen seitens der öffentlichen Verwaltung, geringe Vorausse</w:t>
      </w:r>
      <w:r w:rsidRPr="00047CF1">
        <w:rPr>
          <w:color w:val="808080"/>
          <w:lang w:val="de-DE"/>
        </w:rPr>
        <w:t>h</w:t>
      </w:r>
      <w:r w:rsidRPr="00047CF1">
        <w:rPr>
          <w:color w:val="808080"/>
          <w:lang w:val="de-DE"/>
        </w:rPr>
        <w:t>barkeit der Wirtschaftspolitik, fehlende Transparenz bei öffentlichen Ausschreibungen und eine ineffiziente Bekämpfung von Kriminalität und Korruption bildeten die Schlusslichter unter den Investitionsfaktoren. Die regionalen Umfrageergebnisse decken sich nur in wenigen Bereichen mit den für Polen vergebenen Bewertungen. In Polen kritisierten die Investoren im Jahre 2014 am stärksten das Steuersystem und die Steue</w:t>
      </w:r>
      <w:r w:rsidRPr="00047CF1">
        <w:rPr>
          <w:color w:val="808080"/>
          <w:lang w:val="de-DE"/>
        </w:rPr>
        <w:t>r</w:t>
      </w:r>
      <w:r w:rsidRPr="00047CF1">
        <w:rPr>
          <w:color w:val="808080"/>
          <w:lang w:val="de-DE"/>
        </w:rPr>
        <w:t>institutionen sowie die öffentliche Verwaltung und die geringe Transp</w:t>
      </w:r>
      <w:r w:rsidRPr="00047CF1">
        <w:rPr>
          <w:color w:val="808080"/>
          <w:lang w:val="de-DE"/>
        </w:rPr>
        <w:t>a</w:t>
      </w:r>
      <w:r w:rsidRPr="00047CF1">
        <w:rPr>
          <w:color w:val="808080"/>
          <w:lang w:val="de-DE"/>
        </w:rPr>
        <w:t>renz bei den öffentlichen Ausschreibungen.</w:t>
      </w:r>
    </w:p>
    <w:p w14:paraId="256E84FA" w14:textId="77777777" w:rsidR="00047CF1" w:rsidRPr="00047CF1" w:rsidRDefault="00047CF1" w:rsidP="00047CF1">
      <w:pPr>
        <w:jc w:val="both"/>
        <w:rPr>
          <w:color w:val="808080"/>
          <w:lang w:val="de-DE"/>
        </w:rPr>
      </w:pPr>
      <w:r w:rsidRPr="00047CF1">
        <w:rPr>
          <w:color w:val="808080"/>
          <w:lang w:val="de-DE"/>
        </w:rPr>
        <w:t>Doch die befragten Unternehmen waren der Ansicht, dass sich die Lage der Wirtschaf Polens im Vergleich zur MOE-Region positiv hervorhebe. 91 Prozent der Befragten benoteten die Wirtschaftslage in Polen mit gut oder zufriedenstellend. Die Durchschnittsnote der guten und zufriede</w:t>
      </w:r>
      <w:r w:rsidRPr="00047CF1">
        <w:rPr>
          <w:color w:val="808080"/>
          <w:lang w:val="de-DE"/>
        </w:rPr>
        <w:t>n</w:t>
      </w:r>
      <w:r w:rsidRPr="00047CF1">
        <w:rPr>
          <w:color w:val="808080"/>
          <w:lang w:val="de-DE"/>
        </w:rPr>
        <w:t>stellenden Bewertungen für die in der Befragung erfassten 16 Länder der MOE-Region liegt bei 58 Prozent. Über dem MOE-Durchschnitt lagen die Volkswirtschaften in Litauen, Polen, Estland, Lettland und Tschech</w:t>
      </w:r>
      <w:r w:rsidRPr="00047CF1">
        <w:rPr>
          <w:color w:val="808080"/>
          <w:lang w:val="de-DE"/>
        </w:rPr>
        <w:t>i</w:t>
      </w:r>
      <w:r w:rsidRPr="00047CF1">
        <w:rPr>
          <w:color w:val="808080"/>
          <w:lang w:val="de-DE"/>
        </w:rPr>
        <w:t>en. Polen, Lettland und Litauen sind ebenfalls bezüglich der günstigen Entwicklungsperspektiven für Unternehmen die Gewinner in diesem Ranking.</w:t>
      </w:r>
    </w:p>
    <w:p w14:paraId="1BF0238B" w14:textId="77777777" w:rsidR="00047CF1" w:rsidRPr="00047CF1" w:rsidRDefault="00047CF1" w:rsidP="00047CF1">
      <w:pPr>
        <w:jc w:val="both"/>
        <w:rPr>
          <w:color w:val="808080"/>
          <w:lang w:val="de-DE"/>
        </w:rPr>
      </w:pPr>
    </w:p>
    <w:p w14:paraId="6690523A" w14:textId="77777777" w:rsidR="00047CF1" w:rsidRPr="00047CF1" w:rsidRDefault="00047CF1" w:rsidP="00047CF1">
      <w:pPr>
        <w:jc w:val="both"/>
        <w:rPr>
          <w:color w:val="808080"/>
          <w:lang w:val="de-DE"/>
        </w:rPr>
      </w:pPr>
      <w:r w:rsidRPr="00047CF1">
        <w:rPr>
          <w:color w:val="808080"/>
          <w:lang w:val="de-DE"/>
        </w:rPr>
        <w:lastRenderedPageBreak/>
        <w:t>Bei der im Februar und März 2014 durchgeführten Umfrage wurden 1.435 Unternehmen mit deutschem Kapital befragt, die in Mitteloste</w:t>
      </w:r>
      <w:r w:rsidRPr="00047CF1">
        <w:rPr>
          <w:color w:val="808080"/>
          <w:lang w:val="de-DE"/>
        </w:rPr>
        <w:t>u</w:t>
      </w:r>
      <w:r w:rsidRPr="00047CF1">
        <w:rPr>
          <w:color w:val="808080"/>
          <w:lang w:val="de-DE"/>
        </w:rPr>
        <w:t>ropa Investitionen getätigt haben, hierunter: 196 Investoren, die in der Slowakei tätig sind, 194 – in Ungarn, 142 – in Polen, 141 - in Tschechien, 123 - in Rumänien sowie 105 - in Kroatien, Bulgarien, Serbien, Slow</w:t>
      </w:r>
      <w:r w:rsidRPr="00047CF1">
        <w:rPr>
          <w:color w:val="808080"/>
          <w:lang w:val="de-DE"/>
        </w:rPr>
        <w:t>e</w:t>
      </w:r>
      <w:r w:rsidRPr="00047CF1">
        <w:rPr>
          <w:color w:val="808080"/>
          <w:lang w:val="de-DE"/>
        </w:rPr>
        <w:t>nien, Litauen, Montenegro, Bosnien und Herzegowina, Albanien, Let</w:t>
      </w:r>
      <w:r w:rsidRPr="00047CF1">
        <w:rPr>
          <w:color w:val="808080"/>
          <w:lang w:val="de-DE"/>
        </w:rPr>
        <w:t>t</w:t>
      </w:r>
      <w:r w:rsidRPr="00047CF1">
        <w:rPr>
          <w:color w:val="808080"/>
          <w:lang w:val="de-DE"/>
        </w:rPr>
        <w:t>land und Estland sowie im Kosovo.</w:t>
      </w:r>
    </w:p>
    <w:p w14:paraId="24BDE8CF" w14:textId="77777777" w:rsidR="00047CF1" w:rsidRDefault="00047CF1" w:rsidP="00047CF1">
      <w:pPr>
        <w:jc w:val="both"/>
        <w:rPr>
          <w:color w:val="808080"/>
          <w:lang w:val="de-DE"/>
        </w:rPr>
      </w:pPr>
    </w:p>
    <w:p w14:paraId="6B088292" w14:textId="77777777" w:rsidR="00047CF1" w:rsidRPr="00047CF1" w:rsidRDefault="00047CF1" w:rsidP="00047CF1">
      <w:pPr>
        <w:jc w:val="both"/>
        <w:rPr>
          <w:color w:val="808080"/>
          <w:lang w:val="de-DE"/>
        </w:rPr>
      </w:pPr>
      <w:bookmarkStart w:id="0" w:name="_GoBack"/>
      <w:bookmarkEnd w:id="0"/>
      <w:r w:rsidRPr="00047CF1">
        <w:rPr>
          <w:color w:val="808080"/>
          <w:lang w:val="de-DE"/>
        </w:rPr>
        <w:t xml:space="preserve">Mehr Informationen unter: www.ahk.pl </w:t>
      </w:r>
    </w:p>
    <w:p w14:paraId="40861CD1" w14:textId="77777777" w:rsidR="00047CF1" w:rsidRPr="00047CF1" w:rsidRDefault="00047CF1" w:rsidP="00047CF1">
      <w:pPr>
        <w:jc w:val="both"/>
        <w:rPr>
          <w:color w:val="808080"/>
          <w:lang w:val="de-DE"/>
        </w:rPr>
      </w:pPr>
      <w:r w:rsidRPr="00047CF1">
        <w:rPr>
          <w:color w:val="808080"/>
          <w:lang w:val="de-DE"/>
        </w:rPr>
        <w:t>Presse-Service der Deutsch-Polnischen Industrie- und Handelskammer (AHK Polen):</w:t>
      </w:r>
    </w:p>
    <w:p w14:paraId="3C4160B3" w14:textId="740C487A" w:rsidR="00AD6037" w:rsidRPr="00047CF1" w:rsidRDefault="00047CF1" w:rsidP="00047CF1">
      <w:pPr>
        <w:jc w:val="both"/>
        <w:rPr>
          <w:b/>
          <w:color w:val="808080"/>
        </w:rPr>
      </w:pPr>
      <w:r w:rsidRPr="00047CF1">
        <w:rPr>
          <w:color w:val="808080"/>
        </w:rPr>
        <w:t>Katarzyna Soszka-Ogrodnik, ksoszka@ahk.pl; Tel. 22 53 10 572</w:t>
      </w:r>
    </w:p>
    <w:p w14:paraId="6F1F29BF" w14:textId="36CD1C3B" w:rsidR="0053151C" w:rsidRPr="001B22C6" w:rsidRDefault="00AD6037" w:rsidP="00047CF1">
      <w:pPr>
        <w:jc w:val="both"/>
        <w:rPr>
          <w:color w:val="808080" w:themeColor="background1" w:themeShade="80"/>
        </w:rPr>
      </w:pPr>
      <w:r w:rsidRPr="00047CF1">
        <w:rPr>
          <w:b/>
          <w:color w:val="808080"/>
        </w:rPr>
        <w:br/>
      </w:r>
      <w:r w:rsidRPr="00047CF1">
        <w:rPr>
          <w:b/>
          <w:color w:val="808080"/>
        </w:rPr>
        <w:br/>
      </w:r>
    </w:p>
    <w:sectPr w:rsidR="0053151C" w:rsidRPr="001B22C6" w:rsidSect="00823D55">
      <w:headerReference w:type="even" r:id="rId13"/>
      <w:headerReference w:type="default" r:id="rId14"/>
      <w:footerReference w:type="even" r:id="rId15"/>
      <w:footerReference w:type="default" r:id="rId16"/>
      <w:headerReference w:type="first" r:id="rId17"/>
      <w:footerReference w:type="first" r:id="rId18"/>
      <w:type w:val="continuous"/>
      <w:pgSz w:w="16838" w:h="11906" w:orient="landscape"/>
      <w:pgMar w:top="1843" w:right="1670" w:bottom="2552"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B858A" w14:textId="77777777" w:rsidR="00637C71" w:rsidRDefault="00637C71" w:rsidP="00717F01">
      <w:pPr>
        <w:spacing w:after="0" w:line="240" w:lineRule="auto"/>
      </w:pPr>
      <w:r>
        <w:separator/>
      </w:r>
    </w:p>
  </w:endnote>
  <w:endnote w:type="continuationSeparator" w:id="0">
    <w:p w14:paraId="515CCBD9" w14:textId="77777777" w:rsidR="00637C71" w:rsidRDefault="00637C71" w:rsidP="0071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3C15" w14:textId="77777777" w:rsidR="008730A1" w:rsidRDefault="008730A1">
    <w:pPr>
      <w:pStyle w:val="Stopka"/>
    </w:pPr>
    <w:r w:rsidRPr="0092482E">
      <w:rPr>
        <w:noProof/>
      </w:rPr>
      <w:drawing>
        <wp:anchor distT="0" distB="0" distL="114300" distR="114300" simplePos="0" relativeHeight="251668480" behindDoc="1" locked="0" layoutInCell="1" allowOverlap="1" wp14:anchorId="2DA03132" wp14:editId="758C2021">
          <wp:simplePos x="0" y="0"/>
          <wp:positionH relativeFrom="column">
            <wp:posOffset>-906780</wp:posOffset>
          </wp:positionH>
          <wp:positionV relativeFrom="paragraph">
            <wp:posOffset>-598535</wp:posOffset>
          </wp:positionV>
          <wp:extent cx="10707565" cy="1228196"/>
          <wp:effectExtent l="0" t="0" r="11430" b="0"/>
          <wp:wrapNone/>
          <wp:docPr id="7"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poziomy.tif"/>
                  <pic:cNvPicPr/>
                </pic:nvPicPr>
                <pic:blipFill>
                  <a:blip r:embed="rId1">
                    <a:extLst>
                      <a:ext uri="{28A0092B-C50C-407E-A947-70E740481C1C}">
                        <a14:useLocalDpi xmlns:a14="http://schemas.microsoft.com/office/drawing/2010/main" val="0"/>
                      </a:ext>
                    </a:extLst>
                  </a:blip>
                  <a:stretch>
                    <a:fillRect/>
                  </a:stretch>
                </pic:blipFill>
                <pic:spPr>
                  <a:xfrm>
                    <a:off x="0" y="0"/>
                    <a:ext cx="10707565" cy="1228196"/>
                  </a:xfrm>
                  <a:prstGeom prst="rect">
                    <a:avLst/>
                  </a:prstGeom>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33AA9" w14:textId="77777777" w:rsidR="008730A1" w:rsidRDefault="00767046">
    <w:pPr>
      <w:pStyle w:val="Stopka"/>
    </w:pPr>
    <w:r w:rsidRPr="00370706">
      <w:rPr>
        <w:noProof/>
      </w:rPr>
      <w:drawing>
        <wp:anchor distT="0" distB="0" distL="114300" distR="114300" simplePos="0" relativeHeight="251670528" behindDoc="1" locked="0" layoutInCell="1" allowOverlap="1" wp14:anchorId="244A4637" wp14:editId="55B8BECF">
          <wp:simplePos x="0" y="0"/>
          <wp:positionH relativeFrom="column">
            <wp:posOffset>-892810</wp:posOffset>
          </wp:positionH>
          <wp:positionV relativeFrom="paragraph">
            <wp:posOffset>-609600</wp:posOffset>
          </wp:positionV>
          <wp:extent cx="10679233" cy="1228737"/>
          <wp:effectExtent l="0" t="0" r="0" b="0"/>
          <wp:wrapNone/>
          <wp:docPr id="11"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poziomy.tif"/>
                  <pic:cNvPicPr/>
                </pic:nvPicPr>
                <pic:blipFill>
                  <a:blip r:embed="rId1">
                    <a:extLst>
                      <a:ext uri="{28A0092B-C50C-407E-A947-70E740481C1C}">
                        <a14:useLocalDpi xmlns:a14="http://schemas.microsoft.com/office/drawing/2010/main" val="0"/>
                      </a:ext>
                    </a:extLst>
                  </a:blip>
                  <a:stretch>
                    <a:fillRect/>
                  </a:stretch>
                </pic:blipFill>
                <pic:spPr>
                  <a:xfrm>
                    <a:off x="0" y="0"/>
                    <a:ext cx="10679233" cy="1228737"/>
                  </a:xfrm>
                  <a:prstGeom prst="rect">
                    <a:avLst/>
                  </a:prstGeom>
                  <a:ln>
                    <a:noFill/>
                  </a:ln>
                </pic:spPr>
              </pic:pic>
            </a:graphicData>
          </a:graphic>
          <wp14:sizeRelH relativeFrom="margin">
            <wp14:pctWidth>0</wp14:pctWidth>
          </wp14:sizeRelH>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E8BC" w14:textId="77777777" w:rsidR="00785296" w:rsidRDefault="0078529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5E3DB" w14:textId="77777777" w:rsidR="00717F01" w:rsidRDefault="00767046">
    <w:pPr>
      <w:pStyle w:val="Stopka"/>
    </w:pPr>
    <w:r w:rsidRPr="00370706">
      <w:rPr>
        <w:noProof/>
      </w:rPr>
      <w:drawing>
        <wp:anchor distT="0" distB="0" distL="114300" distR="114300" simplePos="0" relativeHeight="251672576" behindDoc="1" locked="0" layoutInCell="1" allowOverlap="1" wp14:anchorId="11296098" wp14:editId="5E9949DE">
          <wp:simplePos x="0" y="0"/>
          <wp:positionH relativeFrom="column">
            <wp:posOffset>-902335</wp:posOffset>
          </wp:positionH>
          <wp:positionV relativeFrom="paragraph">
            <wp:posOffset>-618490</wp:posOffset>
          </wp:positionV>
          <wp:extent cx="10679233" cy="1228737"/>
          <wp:effectExtent l="0" t="0" r="0" b="0"/>
          <wp:wrapNone/>
          <wp:docPr id="12"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poziomy.tif"/>
                  <pic:cNvPicPr/>
                </pic:nvPicPr>
                <pic:blipFill>
                  <a:blip r:embed="rId1">
                    <a:extLst>
                      <a:ext uri="{28A0092B-C50C-407E-A947-70E740481C1C}">
                        <a14:useLocalDpi xmlns:a14="http://schemas.microsoft.com/office/drawing/2010/main" val="0"/>
                      </a:ext>
                    </a:extLst>
                  </a:blip>
                  <a:stretch>
                    <a:fillRect/>
                  </a:stretch>
                </pic:blipFill>
                <pic:spPr>
                  <a:xfrm>
                    <a:off x="0" y="0"/>
                    <a:ext cx="10679233" cy="1228737"/>
                  </a:xfrm>
                  <a:prstGeom prst="rect">
                    <a:avLst/>
                  </a:prstGeom>
                  <a:ln>
                    <a:noFill/>
                  </a:ln>
                </pic:spPr>
              </pic:pic>
            </a:graphicData>
          </a:graphic>
          <wp14:sizeRelH relativeFrom="margin">
            <wp14:pctWidth>0</wp14:pctWidth>
          </wp14:sizeRelH>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C76D" w14:textId="77777777" w:rsidR="00370706" w:rsidRDefault="00370706">
    <w:pPr>
      <w:pStyle w:val="Stopka"/>
    </w:pPr>
    <w:r w:rsidRPr="00370706">
      <w:rPr>
        <w:noProof/>
      </w:rPr>
      <w:drawing>
        <wp:anchor distT="0" distB="0" distL="114300" distR="114300" simplePos="0" relativeHeight="251662336" behindDoc="1" locked="0" layoutInCell="1" allowOverlap="1" wp14:anchorId="723F099A" wp14:editId="77604A75">
          <wp:simplePos x="0" y="0"/>
          <wp:positionH relativeFrom="column">
            <wp:posOffset>-897890</wp:posOffset>
          </wp:positionH>
          <wp:positionV relativeFrom="paragraph">
            <wp:posOffset>-599805</wp:posOffset>
          </wp:positionV>
          <wp:extent cx="10707566" cy="1228196"/>
          <wp:effectExtent l="0" t="0" r="11430" b="0"/>
          <wp:wrapNone/>
          <wp:docPr id="4"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poziomy.tif"/>
                  <pic:cNvPicPr/>
                </pic:nvPicPr>
                <pic:blipFill>
                  <a:blip r:embed="rId1">
                    <a:extLst>
                      <a:ext uri="{28A0092B-C50C-407E-A947-70E740481C1C}">
                        <a14:useLocalDpi xmlns:a14="http://schemas.microsoft.com/office/drawing/2010/main" val="0"/>
                      </a:ext>
                    </a:extLst>
                  </a:blip>
                  <a:stretch>
                    <a:fillRect/>
                  </a:stretch>
                </pic:blipFill>
                <pic:spPr>
                  <a:xfrm>
                    <a:off x="0" y="0"/>
                    <a:ext cx="10707566" cy="1228196"/>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AB4E1" w14:textId="77777777" w:rsidR="00637C71" w:rsidRDefault="00637C71" w:rsidP="00717F01">
      <w:pPr>
        <w:spacing w:after="0" w:line="240" w:lineRule="auto"/>
      </w:pPr>
      <w:r>
        <w:separator/>
      </w:r>
    </w:p>
  </w:footnote>
  <w:footnote w:type="continuationSeparator" w:id="0">
    <w:p w14:paraId="759241BA" w14:textId="77777777" w:rsidR="00637C71" w:rsidRDefault="00637C71" w:rsidP="00717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75917" w14:textId="77777777" w:rsidR="008730A1" w:rsidRDefault="008730A1" w:rsidP="00717F01">
    <w:pPr>
      <w:pStyle w:val="Nagwek"/>
      <w:tabs>
        <w:tab w:val="clear" w:pos="4536"/>
        <w:tab w:val="clear" w:pos="9072"/>
      </w:tabs>
    </w:pPr>
    <w:r w:rsidRPr="00717F01">
      <w:rPr>
        <w:noProof/>
      </w:rPr>
      <w:drawing>
        <wp:inline distT="0" distB="0" distL="0" distR="0" wp14:anchorId="75BC1C74" wp14:editId="4C9C922A">
          <wp:extent cx="2022401" cy="457200"/>
          <wp:effectExtent l="19050" t="0" r="0" b="0"/>
          <wp:docPr id="6" name="Obraz 1" descr="pasek z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z logo.tif"/>
                  <pic:cNvPicPr/>
                </pic:nvPicPr>
                <pic:blipFill>
                  <a:blip r:embed="rId1"/>
                  <a:srcRect r="-8785"/>
                  <a:stretch>
                    <a:fillRect/>
                  </a:stretch>
                </pic:blipFill>
                <pic:spPr>
                  <a:xfrm>
                    <a:off x="0" y="0"/>
                    <a:ext cx="2022401" cy="45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33436" w14:textId="1362A354" w:rsidR="008730A1" w:rsidRDefault="008730A1">
    <w:pPr>
      <w:pStyle w:val="Nagwek"/>
    </w:pPr>
    <w:r>
      <w:rPr>
        <w:noProof/>
      </w:rPr>
      <mc:AlternateContent>
        <mc:Choice Requires="wps">
          <w:drawing>
            <wp:anchor distT="0" distB="0" distL="114300" distR="114300" simplePos="0" relativeHeight="251666432" behindDoc="0" locked="0" layoutInCell="1" allowOverlap="1" wp14:anchorId="1BB99172" wp14:editId="390D74D7">
              <wp:simplePos x="0" y="0"/>
              <wp:positionH relativeFrom="column">
                <wp:posOffset>7291070</wp:posOffset>
              </wp:positionH>
              <wp:positionV relativeFrom="paragraph">
                <wp:posOffset>177800</wp:posOffset>
              </wp:positionV>
              <wp:extent cx="1784985" cy="412750"/>
              <wp:effectExtent l="4445"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571E6" w14:textId="0D8F3952" w:rsidR="008730A1" w:rsidRDefault="008730A1" w:rsidP="00292498">
                          <w:pPr>
                            <w:spacing w:after="0" w:line="240" w:lineRule="auto"/>
                          </w:pPr>
                          <w:r w:rsidRPr="00717F01">
                            <w:rPr>
                              <w:color w:val="808080" w:themeColor="background1" w:themeShade="80"/>
                            </w:rPr>
                            <w:t xml:space="preserve">Warszawa / </w:t>
                          </w:r>
                          <w:r w:rsidR="00047CF1">
                            <w:rPr>
                              <w:color w:val="808080" w:themeColor="background1" w:themeShade="80"/>
                            </w:rPr>
                            <w:t>10</w:t>
                          </w:r>
                          <w:r w:rsidRPr="00717F01">
                            <w:rPr>
                              <w:color w:val="808080" w:themeColor="background1" w:themeShade="80"/>
                            </w:rPr>
                            <w:t xml:space="preserve"> / 0</w:t>
                          </w:r>
                          <w:r w:rsidR="00047CF1">
                            <w:rPr>
                              <w:color w:val="808080" w:themeColor="background1" w:themeShade="80"/>
                            </w:rPr>
                            <w:t>6</w:t>
                          </w:r>
                          <w:r w:rsidRPr="00717F01">
                            <w:rPr>
                              <w:color w:val="808080" w:themeColor="background1" w:themeShade="80"/>
                            </w:rPr>
                            <w:t xml:space="preserve"> / </w:t>
                          </w:r>
                          <w:r w:rsidR="00292498">
                            <w:rPr>
                              <w:color w:val="808080" w:themeColor="background1" w:themeShade="80"/>
                            </w:rP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4.1pt;margin-top:14pt;width:140.55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" stroked="f">
              <v:textbox>
                <w:txbxContent>
                  <w:p w14:paraId="441571E6" w14:textId="0D8F3952" w:rsidR="008730A1" w:rsidRDefault="008730A1" w:rsidP="00292498">
                    <w:pPr>
                      <w:spacing w:after="0" w:line="240" w:lineRule="auto"/>
                    </w:pPr>
                    <w:r w:rsidRPr="00717F01">
                      <w:rPr>
                        <w:color w:val="808080" w:themeColor="background1" w:themeShade="80"/>
                      </w:rPr>
                      <w:t xml:space="preserve">Warszawa / </w:t>
                    </w:r>
                    <w:r w:rsidR="00047CF1">
                      <w:rPr>
                        <w:color w:val="808080" w:themeColor="background1" w:themeShade="80"/>
                      </w:rPr>
                      <w:t>10</w:t>
                    </w:r>
                    <w:r w:rsidRPr="00717F01">
                      <w:rPr>
                        <w:color w:val="808080" w:themeColor="background1" w:themeShade="80"/>
                      </w:rPr>
                      <w:t xml:space="preserve"> / 0</w:t>
                    </w:r>
                    <w:r w:rsidR="00047CF1">
                      <w:rPr>
                        <w:color w:val="808080" w:themeColor="background1" w:themeShade="80"/>
                      </w:rPr>
                      <w:t>6</w:t>
                    </w:r>
                    <w:r w:rsidRPr="00717F01">
                      <w:rPr>
                        <w:color w:val="808080" w:themeColor="background1" w:themeShade="80"/>
                      </w:rPr>
                      <w:t xml:space="preserve"> / </w:t>
                    </w:r>
                    <w:r w:rsidR="00292498">
                      <w:rPr>
                        <w:color w:val="808080" w:themeColor="background1" w:themeShade="80"/>
                      </w:rPr>
                      <w:t>2014</w:t>
                    </w:r>
                  </w:p>
                </w:txbxContent>
              </v:textbox>
            </v:shape>
          </w:pict>
        </mc:Fallback>
      </mc:AlternateContent>
    </w:r>
    <w:r w:rsidRPr="00370706">
      <w:rPr>
        <w:noProof/>
      </w:rPr>
      <w:drawing>
        <wp:inline distT="0" distB="0" distL="0" distR="0" wp14:anchorId="54483F4F" wp14:editId="72B1A66B">
          <wp:extent cx="2022401" cy="457200"/>
          <wp:effectExtent l="19050" t="0" r="0" b="0"/>
          <wp:docPr id="8" name="Obraz 1" descr="pasek z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z logo.tif"/>
                  <pic:cNvPicPr/>
                </pic:nvPicPr>
                <pic:blipFill>
                  <a:blip r:embed="rId1"/>
                  <a:srcRect r="-8785"/>
                  <a:stretch>
                    <a:fillRect/>
                  </a:stretch>
                </pic:blipFill>
                <pic:spPr>
                  <a:xfrm>
                    <a:off x="0" y="0"/>
                    <a:ext cx="2022401" cy="457200"/>
                  </a:xfrm>
                  <a:prstGeom prst="rect">
                    <a:avLst/>
                  </a:prstGeom>
                </pic:spPr>
              </pic:pic>
            </a:graphicData>
          </a:graphic>
        </wp:inline>
      </w:drawing>
    </w:r>
    <w:r w:rsidR="00047CF1" w:rsidRPr="00047CF1">
      <w:rPr>
        <w:rStyle w:val="Normalny"/>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47CF1">
      <w:rPr>
        <w:noProof/>
      </w:rPr>
      <w:drawing>
        <wp:inline distT="0" distB="0" distL="0" distR="0" wp14:anchorId="704291AE" wp14:editId="272AD7B5">
          <wp:extent cx="518566" cy="596840"/>
          <wp:effectExtent l="0" t="0" r="0" b="0"/>
          <wp:docPr id="21" name="Obraz 21" descr="G:\PR\Konferencje\KOniunktura_10 czerwca 2014\Informacja prasowa\logotyp PA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Konferencje\KOniunktura_10 czerwca 2014\Informacja prasowa\logotyp PAI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566" cy="5968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0FB2" w14:textId="77777777" w:rsidR="00785296" w:rsidRDefault="00785296">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8A05" w14:textId="77777777" w:rsidR="00717F01" w:rsidRDefault="00717F01" w:rsidP="00717F01">
    <w:pPr>
      <w:pStyle w:val="Nagwek"/>
      <w:tabs>
        <w:tab w:val="clear" w:pos="4536"/>
        <w:tab w:val="clear" w:pos="9072"/>
      </w:tabs>
    </w:pPr>
    <w:r w:rsidRPr="00717F01">
      <w:rPr>
        <w:noProof/>
      </w:rPr>
      <w:drawing>
        <wp:inline distT="0" distB="0" distL="0" distR="0" wp14:anchorId="20CBA023" wp14:editId="3ECB1D21">
          <wp:extent cx="2022401" cy="457200"/>
          <wp:effectExtent l="19050" t="0" r="0" b="0"/>
          <wp:docPr id="10" name="Obraz 1" descr="pasek z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z logo.tif"/>
                  <pic:cNvPicPr/>
                </pic:nvPicPr>
                <pic:blipFill>
                  <a:blip r:embed="rId1"/>
                  <a:srcRect r="-8785"/>
                  <a:stretch>
                    <a:fillRect/>
                  </a:stretch>
                </pic:blipFill>
                <pic:spPr>
                  <a:xfrm>
                    <a:off x="0" y="0"/>
                    <a:ext cx="2022401" cy="45720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EC06C" w14:textId="77777777" w:rsidR="00370706" w:rsidRDefault="003248A9">
    <w:pPr>
      <w:pStyle w:val="Nagwek"/>
    </w:pPr>
    <w:r>
      <w:rPr>
        <w:noProof/>
      </w:rPr>
      <mc:AlternateContent>
        <mc:Choice Requires="wps">
          <w:drawing>
            <wp:anchor distT="0" distB="0" distL="114300" distR="114300" simplePos="0" relativeHeight="251660288" behindDoc="0" locked="0" layoutInCell="1" allowOverlap="1" wp14:anchorId="62439C29" wp14:editId="56CAB3B9">
              <wp:simplePos x="0" y="0"/>
              <wp:positionH relativeFrom="column">
                <wp:posOffset>7291070</wp:posOffset>
              </wp:positionH>
              <wp:positionV relativeFrom="paragraph">
                <wp:posOffset>177800</wp:posOffset>
              </wp:positionV>
              <wp:extent cx="1784985" cy="412750"/>
              <wp:effectExtent l="4445"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28B5D" w14:textId="77777777" w:rsidR="00370706" w:rsidRPr="00717F01" w:rsidRDefault="00370706" w:rsidP="00370706">
                          <w:pPr>
                            <w:spacing w:after="0" w:line="240" w:lineRule="auto"/>
                            <w:rPr>
                              <w:color w:val="808080" w:themeColor="background1" w:themeShade="80"/>
                            </w:rPr>
                          </w:pPr>
                          <w:r w:rsidRPr="00717F01">
                            <w:rPr>
                              <w:color w:val="808080" w:themeColor="background1" w:themeShade="80"/>
                            </w:rPr>
                            <w:t xml:space="preserve">Warszawa / </w:t>
                          </w:r>
                          <w:r w:rsidR="000D51CD">
                            <w:rPr>
                              <w:color w:val="808080" w:themeColor="background1" w:themeShade="80"/>
                            </w:rPr>
                            <w:t>16</w:t>
                          </w:r>
                          <w:r w:rsidRPr="00717F01">
                            <w:rPr>
                              <w:color w:val="808080" w:themeColor="background1" w:themeShade="80"/>
                            </w:rPr>
                            <w:t xml:space="preserve"> / 0</w:t>
                          </w:r>
                          <w:r w:rsidR="00D3270C">
                            <w:rPr>
                              <w:color w:val="808080" w:themeColor="background1" w:themeShade="80"/>
                            </w:rPr>
                            <w:t>5</w:t>
                          </w:r>
                          <w:r w:rsidRPr="00717F01">
                            <w:rPr>
                              <w:color w:val="808080" w:themeColor="background1" w:themeShade="80"/>
                            </w:rPr>
                            <w:t xml:space="preserve"> / 201</w:t>
                          </w:r>
                          <w:r w:rsidR="00CB5F21">
                            <w:rPr>
                              <w:color w:val="808080" w:themeColor="background1" w:themeShade="80"/>
                            </w:rPr>
                            <w:t>2</w:t>
                          </w:r>
                        </w:p>
                        <w:p w14:paraId="0009367F" w14:textId="77777777" w:rsidR="00370706" w:rsidRDefault="00370706" w:rsidP="00370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74.1pt;margin-top:14pt;width:140.55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" stroked="f">
              <v:textbox>
                <w:txbxContent>
                  <w:p w14:paraId="1AE28B5D" w14:textId="77777777" w:rsidR="00370706" w:rsidRPr="00717F01" w:rsidRDefault="00370706" w:rsidP="00370706">
                    <w:pPr>
                      <w:spacing w:after="0" w:line="240" w:lineRule="auto"/>
                      <w:rPr>
                        <w:color w:val="808080" w:themeColor="background1" w:themeShade="80"/>
                      </w:rPr>
                    </w:pPr>
                    <w:r w:rsidRPr="00717F01">
                      <w:rPr>
                        <w:color w:val="808080" w:themeColor="background1" w:themeShade="80"/>
                      </w:rPr>
                      <w:t xml:space="preserve">Warszawa / </w:t>
                    </w:r>
                    <w:r w:rsidR="000D51CD">
                      <w:rPr>
                        <w:color w:val="808080" w:themeColor="background1" w:themeShade="80"/>
                      </w:rPr>
                      <w:t>16</w:t>
                    </w:r>
                    <w:r w:rsidRPr="00717F01">
                      <w:rPr>
                        <w:color w:val="808080" w:themeColor="background1" w:themeShade="80"/>
                      </w:rPr>
                      <w:t xml:space="preserve"> / 0</w:t>
                    </w:r>
                    <w:r w:rsidR="00D3270C">
                      <w:rPr>
                        <w:color w:val="808080" w:themeColor="background1" w:themeShade="80"/>
                      </w:rPr>
                      <w:t>5</w:t>
                    </w:r>
                    <w:r w:rsidRPr="00717F01">
                      <w:rPr>
                        <w:color w:val="808080" w:themeColor="background1" w:themeShade="80"/>
                      </w:rPr>
                      <w:t xml:space="preserve"> / 201</w:t>
                    </w:r>
                    <w:r w:rsidR="00CB5F21">
                      <w:rPr>
                        <w:color w:val="808080" w:themeColor="background1" w:themeShade="80"/>
                      </w:rPr>
                      <w:t>2</w:t>
                    </w:r>
                  </w:p>
                  <w:p w14:paraId="0009367F" w14:textId="77777777" w:rsidR="00370706" w:rsidRDefault="00370706" w:rsidP="00370706"/>
                </w:txbxContent>
              </v:textbox>
            </v:shape>
          </w:pict>
        </mc:Fallback>
      </mc:AlternateContent>
    </w:r>
    <w:r w:rsidR="00370706" w:rsidRPr="00370706">
      <w:rPr>
        <w:noProof/>
      </w:rPr>
      <w:drawing>
        <wp:inline distT="0" distB="0" distL="0" distR="0" wp14:anchorId="395DB073" wp14:editId="5A47095D">
          <wp:extent cx="2022401" cy="457200"/>
          <wp:effectExtent l="19050" t="0" r="0" b="0"/>
          <wp:docPr id="3" name="Obraz 1" descr="pasek z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ek z logo.tif"/>
                  <pic:cNvPicPr/>
                </pic:nvPicPr>
                <pic:blipFill>
                  <a:blip r:embed="rId1"/>
                  <a:srcRect r="-8785"/>
                  <a:stretch>
                    <a:fillRect/>
                  </a:stretch>
                </pic:blipFill>
                <pic:spPr>
                  <a:xfrm>
                    <a:off x="0" y="0"/>
                    <a:ext cx="2022401"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388C08AA"/>
    <w:multiLevelType w:val="hybridMultilevel"/>
    <w:tmpl w:val="249255B0"/>
    <w:lvl w:ilvl="0" w:tplc="0415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A3B7457"/>
    <w:multiLevelType w:val="hybridMultilevel"/>
    <w:tmpl w:val="15104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B6F1320"/>
    <w:multiLevelType w:val="hybridMultilevel"/>
    <w:tmpl w:val="72161E6A"/>
    <w:lvl w:ilvl="0" w:tplc="04150001">
      <w:start w:val="1"/>
      <w:numFmt w:val="bullet"/>
      <w:lvlText w:val=""/>
      <w:lvlJc w:val="left"/>
      <w:pPr>
        <w:ind w:left="720" w:hanging="360"/>
      </w:pPr>
      <w:rPr>
        <w:rFonts w:ascii="Symbol" w:hAnsi="Symbol" w:hint="default"/>
      </w:rPr>
    </w:lvl>
    <w:lvl w:ilvl="1" w:tplc="1584C3D6">
      <w:numFmt w:val="bullet"/>
      <w:lvlText w:val="•"/>
      <w:lvlJc w:val="left"/>
      <w:pPr>
        <w:ind w:left="1440" w:hanging="360"/>
      </w:pPr>
      <w:rPr>
        <w:rFonts w:ascii="Calibri" w:eastAsiaTheme="minorHAnsi"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21"/>
    <w:rsid w:val="00005F70"/>
    <w:rsid w:val="00047CF1"/>
    <w:rsid w:val="00067AED"/>
    <w:rsid w:val="000A301D"/>
    <w:rsid w:val="000D51CD"/>
    <w:rsid w:val="000D6FAC"/>
    <w:rsid w:val="00140088"/>
    <w:rsid w:val="001B22C6"/>
    <w:rsid w:val="001D1B45"/>
    <w:rsid w:val="00243242"/>
    <w:rsid w:val="00252886"/>
    <w:rsid w:val="00256756"/>
    <w:rsid w:val="0026039A"/>
    <w:rsid w:val="00292498"/>
    <w:rsid w:val="0029756A"/>
    <w:rsid w:val="002C14A3"/>
    <w:rsid w:val="002D6BB1"/>
    <w:rsid w:val="003248A9"/>
    <w:rsid w:val="0032556D"/>
    <w:rsid w:val="0033145F"/>
    <w:rsid w:val="003545B7"/>
    <w:rsid w:val="00370706"/>
    <w:rsid w:val="003B3D4F"/>
    <w:rsid w:val="003B6115"/>
    <w:rsid w:val="003F5F05"/>
    <w:rsid w:val="00406D07"/>
    <w:rsid w:val="00444141"/>
    <w:rsid w:val="004F318D"/>
    <w:rsid w:val="0053151C"/>
    <w:rsid w:val="00547D48"/>
    <w:rsid w:val="00552202"/>
    <w:rsid w:val="005A2A84"/>
    <w:rsid w:val="005B2DA4"/>
    <w:rsid w:val="005D42DD"/>
    <w:rsid w:val="006242C0"/>
    <w:rsid w:val="00637C71"/>
    <w:rsid w:val="006515CB"/>
    <w:rsid w:val="006830FB"/>
    <w:rsid w:val="00702316"/>
    <w:rsid w:val="00717F01"/>
    <w:rsid w:val="007369A1"/>
    <w:rsid w:val="00737EEF"/>
    <w:rsid w:val="00767046"/>
    <w:rsid w:val="0077633B"/>
    <w:rsid w:val="00785296"/>
    <w:rsid w:val="007B31CD"/>
    <w:rsid w:val="00823D55"/>
    <w:rsid w:val="008730A1"/>
    <w:rsid w:val="008E4B8F"/>
    <w:rsid w:val="0091602C"/>
    <w:rsid w:val="0092482E"/>
    <w:rsid w:val="009606E3"/>
    <w:rsid w:val="009D5998"/>
    <w:rsid w:val="009F7BA1"/>
    <w:rsid w:val="00A01600"/>
    <w:rsid w:val="00A85122"/>
    <w:rsid w:val="00A86F0A"/>
    <w:rsid w:val="00AB0A93"/>
    <w:rsid w:val="00AD6037"/>
    <w:rsid w:val="00B50D6B"/>
    <w:rsid w:val="00B55C31"/>
    <w:rsid w:val="00B65174"/>
    <w:rsid w:val="00BC1993"/>
    <w:rsid w:val="00BC6FB7"/>
    <w:rsid w:val="00CB5F21"/>
    <w:rsid w:val="00CE6317"/>
    <w:rsid w:val="00D0213F"/>
    <w:rsid w:val="00D3270C"/>
    <w:rsid w:val="00D46436"/>
    <w:rsid w:val="00D556EE"/>
    <w:rsid w:val="00D77F0E"/>
    <w:rsid w:val="00DD22E1"/>
    <w:rsid w:val="00E16489"/>
    <w:rsid w:val="00E2395B"/>
    <w:rsid w:val="00E36A4A"/>
    <w:rsid w:val="00EC0DB2"/>
    <w:rsid w:val="00F826BC"/>
    <w:rsid w:val="00FA70D7"/>
    <w:rsid w:val="00FD473B"/>
    <w:rsid w:val="00FE221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3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8730A1"/>
  </w:style>
  <w:style w:type="paragraph" w:styleId="Nagwek1">
    <w:name w:val="heading 1"/>
    <w:basedOn w:val="Normalny"/>
    <w:next w:val="Normalny"/>
    <w:link w:val="Nagwek1Znak"/>
    <w:uiPriority w:val="9"/>
    <w:rsid w:val="00531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7F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F01"/>
  </w:style>
  <w:style w:type="paragraph" w:styleId="Stopka">
    <w:name w:val="footer"/>
    <w:basedOn w:val="Normalny"/>
    <w:link w:val="StopkaZnak"/>
    <w:uiPriority w:val="99"/>
    <w:unhideWhenUsed/>
    <w:rsid w:val="00717F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F01"/>
  </w:style>
  <w:style w:type="paragraph" w:styleId="Tekstdymka">
    <w:name w:val="Balloon Text"/>
    <w:basedOn w:val="Normalny"/>
    <w:link w:val="TekstdymkaZnak"/>
    <w:uiPriority w:val="99"/>
    <w:semiHidden/>
    <w:unhideWhenUsed/>
    <w:rsid w:val="00717F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7F01"/>
    <w:rPr>
      <w:rFonts w:ascii="Tahoma" w:hAnsi="Tahoma" w:cs="Tahoma"/>
      <w:sz w:val="16"/>
      <w:szCs w:val="16"/>
    </w:rPr>
  </w:style>
  <w:style w:type="character" w:customStyle="1" w:styleId="Nagwek1Znak">
    <w:name w:val="Nagłówek 1 Znak"/>
    <w:basedOn w:val="Domylnaczcionkaakapitu"/>
    <w:link w:val="Nagwek1"/>
    <w:uiPriority w:val="9"/>
    <w:rsid w:val="0053151C"/>
    <w:rPr>
      <w:rFonts w:asciiTheme="majorHAnsi" w:eastAsiaTheme="majorEastAsia" w:hAnsiTheme="majorHAnsi" w:cstheme="majorBidi"/>
      <w:b/>
      <w:bCs/>
      <w:color w:val="365F91" w:themeColor="accent1" w:themeShade="BF"/>
      <w:sz w:val="28"/>
      <w:szCs w:val="28"/>
    </w:rPr>
  </w:style>
  <w:style w:type="paragraph" w:customStyle="1" w:styleId="naglowek1">
    <w:name w:val="naglowek 1"/>
    <w:basedOn w:val="Normalny"/>
    <w:qFormat/>
    <w:rsid w:val="00D77F0E"/>
    <w:pPr>
      <w:spacing w:after="0" w:line="240" w:lineRule="auto"/>
    </w:pPr>
    <w:rPr>
      <w:b/>
      <w:color w:val="FFCE43"/>
      <w:sz w:val="52"/>
      <w:szCs w:val="52"/>
    </w:rPr>
  </w:style>
  <w:style w:type="paragraph" w:customStyle="1" w:styleId="naglowek2">
    <w:name w:val="naglowek 2"/>
    <w:basedOn w:val="Normalny"/>
    <w:link w:val="naglowek2Znak"/>
    <w:qFormat/>
    <w:rsid w:val="0053151C"/>
    <w:pPr>
      <w:spacing w:after="0" w:line="240" w:lineRule="auto"/>
      <w:jc w:val="both"/>
    </w:pPr>
    <w:rPr>
      <w:b/>
      <w:color w:val="808080" w:themeColor="background1" w:themeShade="80"/>
      <w:sz w:val="32"/>
      <w:szCs w:val="32"/>
    </w:rPr>
  </w:style>
  <w:style w:type="character" w:customStyle="1" w:styleId="naglowek2Znak">
    <w:name w:val="naglowek 2 Znak"/>
    <w:basedOn w:val="Domylnaczcionkaakapitu"/>
    <w:link w:val="naglowek2"/>
    <w:rsid w:val="0053151C"/>
    <w:rPr>
      <w:b/>
      <w:color w:val="808080" w:themeColor="background1" w:themeShade="80"/>
      <w:sz w:val="32"/>
      <w:szCs w:val="32"/>
    </w:rPr>
  </w:style>
  <w:style w:type="paragraph" w:customStyle="1" w:styleId="tekst">
    <w:name w:val="tekst"/>
    <w:basedOn w:val="Normalny"/>
    <w:qFormat/>
    <w:rsid w:val="00D77F0E"/>
    <w:pPr>
      <w:spacing w:after="0" w:line="336" w:lineRule="auto"/>
      <w:jc w:val="both"/>
    </w:pPr>
    <w:rPr>
      <w:color w:val="7F7F7F" w:themeColor="text1" w:themeTint="80"/>
      <w:sz w:val="20"/>
      <w:szCs w:val="20"/>
    </w:rPr>
  </w:style>
  <w:style w:type="paragraph" w:customStyle="1" w:styleId="naglowek3">
    <w:name w:val="naglowek 3"/>
    <w:basedOn w:val="Normalny"/>
    <w:rsid w:val="00D77F0E"/>
    <w:pPr>
      <w:shd w:val="clear" w:color="auto" w:fill="F2F2F2" w:themeFill="background1" w:themeFillShade="F2"/>
      <w:spacing w:before="120" w:after="0" w:line="240" w:lineRule="auto"/>
    </w:pPr>
    <w:rPr>
      <w:color w:val="808080" w:themeColor="background1" w:themeShade="80"/>
      <w:sz w:val="28"/>
      <w:szCs w:val="28"/>
    </w:rPr>
  </w:style>
  <w:style w:type="paragraph" w:customStyle="1" w:styleId="nagwek3">
    <w:name w:val="nagłówek 3"/>
    <w:basedOn w:val="naglowek3"/>
    <w:qFormat/>
    <w:rsid w:val="00D77F0E"/>
  </w:style>
  <w:style w:type="paragraph" w:styleId="Akapitzlist">
    <w:name w:val="List Paragraph"/>
    <w:basedOn w:val="Normalny"/>
    <w:uiPriority w:val="34"/>
    <w:qFormat/>
    <w:rsid w:val="008730A1"/>
    <w:pPr>
      <w:ind w:left="720"/>
      <w:contextualSpacing/>
    </w:pPr>
    <w:rPr>
      <w:rFonts w:eastAsiaTheme="minorHAnsi"/>
      <w:lang w:eastAsia="en-US"/>
    </w:rPr>
  </w:style>
  <w:style w:type="character" w:styleId="Hipercze">
    <w:name w:val="Hyperlink"/>
    <w:basedOn w:val="Domylnaczcionkaakapitu"/>
    <w:uiPriority w:val="99"/>
    <w:unhideWhenUsed/>
    <w:rsid w:val="00767046"/>
    <w:rPr>
      <w:color w:val="0000FF" w:themeColor="hyperlink"/>
      <w:u w:val="single"/>
    </w:rPr>
  </w:style>
  <w:style w:type="character" w:styleId="Uwydatnienie">
    <w:name w:val="Emphasis"/>
    <w:basedOn w:val="Domylnaczcionkaakapitu"/>
    <w:uiPriority w:val="20"/>
    <w:qFormat/>
    <w:rsid w:val="005A2A84"/>
    <w:rPr>
      <w:i/>
      <w:iCs/>
    </w:rPr>
  </w:style>
  <w:style w:type="table" w:styleId="Tabela-Siatka">
    <w:name w:val="Table Grid"/>
    <w:basedOn w:val="Standardowy"/>
    <w:uiPriority w:val="59"/>
    <w:rsid w:val="005A2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AD6037"/>
    <w:pPr>
      <w:suppressAutoHyphens/>
      <w:ind w:left="720"/>
    </w:pPr>
    <w:rPr>
      <w:rFonts w:ascii="Calibri" w:eastAsia="SimSun"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8730A1"/>
  </w:style>
  <w:style w:type="paragraph" w:styleId="Nagwek1">
    <w:name w:val="heading 1"/>
    <w:basedOn w:val="Normalny"/>
    <w:next w:val="Normalny"/>
    <w:link w:val="Nagwek1Znak"/>
    <w:uiPriority w:val="9"/>
    <w:rsid w:val="00531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7F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F01"/>
  </w:style>
  <w:style w:type="paragraph" w:styleId="Stopka">
    <w:name w:val="footer"/>
    <w:basedOn w:val="Normalny"/>
    <w:link w:val="StopkaZnak"/>
    <w:uiPriority w:val="99"/>
    <w:unhideWhenUsed/>
    <w:rsid w:val="00717F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F01"/>
  </w:style>
  <w:style w:type="paragraph" w:styleId="Tekstdymka">
    <w:name w:val="Balloon Text"/>
    <w:basedOn w:val="Normalny"/>
    <w:link w:val="TekstdymkaZnak"/>
    <w:uiPriority w:val="99"/>
    <w:semiHidden/>
    <w:unhideWhenUsed/>
    <w:rsid w:val="00717F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7F01"/>
    <w:rPr>
      <w:rFonts w:ascii="Tahoma" w:hAnsi="Tahoma" w:cs="Tahoma"/>
      <w:sz w:val="16"/>
      <w:szCs w:val="16"/>
    </w:rPr>
  </w:style>
  <w:style w:type="character" w:customStyle="1" w:styleId="Nagwek1Znak">
    <w:name w:val="Nagłówek 1 Znak"/>
    <w:basedOn w:val="Domylnaczcionkaakapitu"/>
    <w:link w:val="Nagwek1"/>
    <w:uiPriority w:val="9"/>
    <w:rsid w:val="0053151C"/>
    <w:rPr>
      <w:rFonts w:asciiTheme="majorHAnsi" w:eastAsiaTheme="majorEastAsia" w:hAnsiTheme="majorHAnsi" w:cstheme="majorBidi"/>
      <w:b/>
      <w:bCs/>
      <w:color w:val="365F91" w:themeColor="accent1" w:themeShade="BF"/>
      <w:sz w:val="28"/>
      <w:szCs w:val="28"/>
    </w:rPr>
  </w:style>
  <w:style w:type="paragraph" w:customStyle="1" w:styleId="naglowek1">
    <w:name w:val="naglowek 1"/>
    <w:basedOn w:val="Normalny"/>
    <w:qFormat/>
    <w:rsid w:val="00D77F0E"/>
    <w:pPr>
      <w:spacing w:after="0" w:line="240" w:lineRule="auto"/>
    </w:pPr>
    <w:rPr>
      <w:b/>
      <w:color w:val="FFCE43"/>
      <w:sz w:val="52"/>
      <w:szCs w:val="52"/>
    </w:rPr>
  </w:style>
  <w:style w:type="paragraph" w:customStyle="1" w:styleId="naglowek2">
    <w:name w:val="naglowek 2"/>
    <w:basedOn w:val="Normalny"/>
    <w:link w:val="naglowek2Znak"/>
    <w:qFormat/>
    <w:rsid w:val="0053151C"/>
    <w:pPr>
      <w:spacing w:after="0" w:line="240" w:lineRule="auto"/>
      <w:jc w:val="both"/>
    </w:pPr>
    <w:rPr>
      <w:b/>
      <w:color w:val="808080" w:themeColor="background1" w:themeShade="80"/>
      <w:sz w:val="32"/>
      <w:szCs w:val="32"/>
    </w:rPr>
  </w:style>
  <w:style w:type="character" w:customStyle="1" w:styleId="naglowek2Znak">
    <w:name w:val="naglowek 2 Znak"/>
    <w:basedOn w:val="Domylnaczcionkaakapitu"/>
    <w:link w:val="naglowek2"/>
    <w:rsid w:val="0053151C"/>
    <w:rPr>
      <w:b/>
      <w:color w:val="808080" w:themeColor="background1" w:themeShade="80"/>
      <w:sz w:val="32"/>
      <w:szCs w:val="32"/>
    </w:rPr>
  </w:style>
  <w:style w:type="paragraph" w:customStyle="1" w:styleId="tekst">
    <w:name w:val="tekst"/>
    <w:basedOn w:val="Normalny"/>
    <w:qFormat/>
    <w:rsid w:val="00D77F0E"/>
    <w:pPr>
      <w:spacing w:after="0" w:line="336" w:lineRule="auto"/>
      <w:jc w:val="both"/>
    </w:pPr>
    <w:rPr>
      <w:color w:val="7F7F7F" w:themeColor="text1" w:themeTint="80"/>
      <w:sz w:val="20"/>
      <w:szCs w:val="20"/>
    </w:rPr>
  </w:style>
  <w:style w:type="paragraph" w:customStyle="1" w:styleId="naglowek3">
    <w:name w:val="naglowek 3"/>
    <w:basedOn w:val="Normalny"/>
    <w:rsid w:val="00D77F0E"/>
    <w:pPr>
      <w:shd w:val="clear" w:color="auto" w:fill="F2F2F2" w:themeFill="background1" w:themeFillShade="F2"/>
      <w:spacing w:before="120" w:after="0" w:line="240" w:lineRule="auto"/>
    </w:pPr>
    <w:rPr>
      <w:color w:val="808080" w:themeColor="background1" w:themeShade="80"/>
      <w:sz w:val="28"/>
      <w:szCs w:val="28"/>
    </w:rPr>
  </w:style>
  <w:style w:type="paragraph" w:customStyle="1" w:styleId="nagwek3">
    <w:name w:val="nagłówek 3"/>
    <w:basedOn w:val="naglowek3"/>
    <w:qFormat/>
    <w:rsid w:val="00D77F0E"/>
  </w:style>
  <w:style w:type="paragraph" w:styleId="Akapitzlist">
    <w:name w:val="List Paragraph"/>
    <w:basedOn w:val="Normalny"/>
    <w:uiPriority w:val="34"/>
    <w:qFormat/>
    <w:rsid w:val="008730A1"/>
    <w:pPr>
      <w:ind w:left="720"/>
      <w:contextualSpacing/>
    </w:pPr>
    <w:rPr>
      <w:rFonts w:eastAsiaTheme="minorHAnsi"/>
      <w:lang w:eastAsia="en-US"/>
    </w:rPr>
  </w:style>
  <w:style w:type="character" w:styleId="Hipercze">
    <w:name w:val="Hyperlink"/>
    <w:basedOn w:val="Domylnaczcionkaakapitu"/>
    <w:uiPriority w:val="99"/>
    <w:unhideWhenUsed/>
    <w:rsid w:val="00767046"/>
    <w:rPr>
      <w:color w:val="0000FF" w:themeColor="hyperlink"/>
      <w:u w:val="single"/>
    </w:rPr>
  </w:style>
  <w:style w:type="character" w:styleId="Uwydatnienie">
    <w:name w:val="Emphasis"/>
    <w:basedOn w:val="Domylnaczcionkaakapitu"/>
    <w:uiPriority w:val="20"/>
    <w:qFormat/>
    <w:rsid w:val="005A2A84"/>
    <w:rPr>
      <w:i/>
      <w:iCs/>
    </w:rPr>
  </w:style>
  <w:style w:type="table" w:styleId="Tabela-Siatka">
    <w:name w:val="Table Grid"/>
    <w:basedOn w:val="Standardowy"/>
    <w:uiPriority w:val="59"/>
    <w:rsid w:val="005A2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AD6037"/>
    <w:pPr>
      <w:suppressAutoHyphens/>
      <w:ind w:left="720"/>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G:\Szablony\AHK\Serwis%20Pras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3">
      <a:majorFont>
        <a:latin typeface="Cambria"/>
        <a:ea typeface=""/>
        <a:cs typeface=""/>
      </a:majorFont>
      <a:minorFont>
        <a:latin typeface="Calibri"/>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4A1A-4A3E-4F93-98AC-0F1974F1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Serwis Prasowy.dotx</Template>
  <TotalTime>0</TotalTime>
  <Pages>2</Pages>
  <Words>606</Words>
  <Characters>3641</Characters>
  <Application>Microsoft Office Word</Application>
  <DocSecurity>0</DocSecurity>
  <Lines>30</Lines>
  <Paragraphs>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Ptasia 30</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Kwasek</dc:creator>
  <cp:lastModifiedBy>Cecylia Kosmalska</cp:lastModifiedBy>
  <cp:revision>11</cp:revision>
  <cp:lastPrinted>2013-04-22T14:24:00Z</cp:lastPrinted>
  <dcterms:created xsi:type="dcterms:W3CDTF">2014-04-02T20:09:00Z</dcterms:created>
  <dcterms:modified xsi:type="dcterms:W3CDTF">2014-06-09T14:43:00Z</dcterms:modified>
</cp:coreProperties>
</file>